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34" w:rsidRPr="00371AF5" w:rsidRDefault="00371AF5" w:rsidP="00371AF5">
      <w:pPr>
        <w:spacing w:line="480" w:lineRule="auto"/>
        <w:jc w:val="center"/>
        <w:rPr>
          <w:b/>
          <w:sz w:val="32"/>
          <w:szCs w:val="24"/>
          <w:u w:val="single"/>
        </w:rPr>
      </w:pPr>
      <w:r w:rsidRPr="00371AF5">
        <w:rPr>
          <w:b/>
          <w:sz w:val="32"/>
          <w:szCs w:val="24"/>
          <w:u w:val="single"/>
        </w:rPr>
        <w:t>Unit 8 Extra Credit Study Guide</w:t>
      </w:r>
    </w:p>
    <w:p w:rsidR="00371AF5" w:rsidRPr="00371AF5" w:rsidRDefault="00371AF5" w:rsidP="00371AF5">
      <w:pPr>
        <w:spacing w:line="480" w:lineRule="auto"/>
        <w:rPr>
          <w:b/>
          <w:sz w:val="24"/>
          <w:szCs w:val="24"/>
        </w:rPr>
      </w:pPr>
      <w:r w:rsidRPr="00371AF5">
        <w:rPr>
          <w:b/>
          <w:sz w:val="24"/>
          <w:szCs w:val="24"/>
        </w:rPr>
        <w:t xml:space="preserve">1-10. Create (or find) an example of each type of propaganda listed below: </w:t>
      </w:r>
      <w:bookmarkStart w:id="0" w:name="_GoBack"/>
      <w:bookmarkEnd w:id="0"/>
    </w:p>
    <w:p w:rsidR="00371AF5" w:rsidRPr="00371AF5" w:rsidRDefault="00371AF5" w:rsidP="00371AF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71AF5">
        <w:rPr>
          <w:sz w:val="24"/>
          <w:szCs w:val="24"/>
        </w:rPr>
        <w:t xml:space="preserve">Bandwagon </w:t>
      </w:r>
    </w:p>
    <w:p w:rsidR="00371AF5" w:rsidRPr="00371AF5" w:rsidRDefault="00371AF5" w:rsidP="00371AF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71AF5">
        <w:rPr>
          <w:sz w:val="24"/>
          <w:szCs w:val="24"/>
        </w:rPr>
        <w:t xml:space="preserve">Card-stacking </w:t>
      </w:r>
    </w:p>
    <w:p w:rsidR="00371AF5" w:rsidRPr="00371AF5" w:rsidRDefault="00371AF5" w:rsidP="00371AF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71AF5">
        <w:rPr>
          <w:sz w:val="24"/>
          <w:szCs w:val="24"/>
        </w:rPr>
        <w:t xml:space="preserve">Glittering generalities </w:t>
      </w:r>
    </w:p>
    <w:p w:rsidR="00371AF5" w:rsidRPr="00371AF5" w:rsidRDefault="00371AF5" w:rsidP="00371AF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71AF5">
        <w:rPr>
          <w:sz w:val="24"/>
          <w:szCs w:val="24"/>
        </w:rPr>
        <w:t xml:space="preserve">Lesser of two evils </w:t>
      </w:r>
    </w:p>
    <w:p w:rsidR="00371AF5" w:rsidRPr="00371AF5" w:rsidRDefault="00371AF5" w:rsidP="00371AF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71AF5">
        <w:rPr>
          <w:sz w:val="24"/>
          <w:szCs w:val="24"/>
        </w:rPr>
        <w:t xml:space="preserve">Name-calling </w:t>
      </w:r>
    </w:p>
    <w:p w:rsidR="00371AF5" w:rsidRPr="00371AF5" w:rsidRDefault="00371AF5" w:rsidP="00371AF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71AF5">
        <w:rPr>
          <w:sz w:val="24"/>
          <w:szCs w:val="24"/>
        </w:rPr>
        <w:t xml:space="preserve">Plain folks </w:t>
      </w:r>
    </w:p>
    <w:p w:rsidR="00371AF5" w:rsidRPr="00371AF5" w:rsidRDefault="00371AF5" w:rsidP="00371AF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71AF5">
        <w:rPr>
          <w:sz w:val="24"/>
          <w:szCs w:val="24"/>
        </w:rPr>
        <w:t xml:space="preserve">Stereotyping </w:t>
      </w:r>
    </w:p>
    <w:p w:rsidR="00371AF5" w:rsidRPr="00371AF5" w:rsidRDefault="00371AF5" w:rsidP="00371AF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71AF5">
        <w:rPr>
          <w:sz w:val="24"/>
          <w:szCs w:val="24"/>
        </w:rPr>
        <w:t xml:space="preserve">Coat-tailing </w:t>
      </w:r>
    </w:p>
    <w:p w:rsidR="00371AF5" w:rsidRPr="00371AF5" w:rsidRDefault="00371AF5" w:rsidP="00371AF5">
      <w:pPr>
        <w:spacing w:line="480" w:lineRule="auto"/>
        <w:rPr>
          <w:b/>
          <w:sz w:val="24"/>
          <w:szCs w:val="24"/>
        </w:rPr>
      </w:pPr>
      <w:r w:rsidRPr="00371AF5">
        <w:rPr>
          <w:b/>
          <w:sz w:val="24"/>
          <w:szCs w:val="24"/>
        </w:rPr>
        <w:t xml:space="preserve">11-15. Explain the meaning of propaganda, bias, and symbolism AND how they are all related. </w:t>
      </w:r>
    </w:p>
    <w:p w:rsidR="00371AF5" w:rsidRPr="00371AF5" w:rsidRDefault="00371AF5" w:rsidP="00371AF5">
      <w:pPr>
        <w:spacing w:line="480" w:lineRule="auto"/>
        <w:rPr>
          <w:b/>
          <w:sz w:val="24"/>
          <w:szCs w:val="24"/>
        </w:rPr>
      </w:pPr>
      <w:r w:rsidRPr="00371AF5">
        <w:rPr>
          <w:b/>
          <w:sz w:val="24"/>
          <w:szCs w:val="24"/>
        </w:rPr>
        <w:t xml:space="preserve">16-20. Explain the influence of media (print, broadcast, and social) influence political participation, elections, and our government. </w:t>
      </w:r>
    </w:p>
    <w:p w:rsidR="00371AF5" w:rsidRPr="00371AF5" w:rsidRDefault="00371AF5" w:rsidP="00371AF5">
      <w:pPr>
        <w:spacing w:line="480" w:lineRule="auto"/>
        <w:rPr>
          <w:b/>
          <w:sz w:val="24"/>
          <w:szCs w:val="24"/>
        </w:rPr>
      </w:pPr>
      <w:r w:rsidRPr="00371AF5">
        <w:rPr>
          <w:b/>
          <w:sz w:val="24"/>
          <w:szCs w:val="24"/>
        </w:rPr>
        <w:t xml:space="preserve">21. Define: electioneering </w:t>
      </w:r>
    </w:p>
    <w:p w:rsidR="00371AF5" w:rsidRPr="00371AF5" w:rsidRDefault="00371AF5" w:rsidP="00371AF5">
      <w:pPr>
        <w:spacing w:line="480" w:lineRule="auto"/>
        <w:rPr>
          <w:b/>
          <w:sz w:val="24"/>
          <w:szCs w:val="24"/>
        </w:rPr>
      </w:pPr>
      <w:r w:rsidRPr="00371AF5">
        <w:rPr>
          <w:b/>
          <w:sz w:val="24"/>
          <w:szCs w:val="24"/>
        </w:rPr>
        <w:t>22. Define: Lobbyist</w:t>
      </w:r>
    </w:p>
    <w:p w:rsidR="00371AF5" w:rsidRPr="00371AF5" w:rsidRDefault="00371AF5" w:rsidP="00371AF5">
      <w:pPr>
        <w:spacing w:line="480" w:lineRule="auto"/>
        <w:rPr>
          <w:b/>
          <w:sz w:val="24"/>
          <w:szCs w:val="24"/>
        </w:rPr>
      </w:pPr>
      <w:r w:rsidRPr="00371AF5">
        <w:rPr>
          <w:b/>
          <w:sz w:val="24"/>
          <w:szCs w:val="24"/>
        </w:rPr>
        <w:t>23. Define: Interest group</w:t>
      </w:r>
    </w:p>
    <w:p w:rsidR="00371AF5" w:rsidRPr="00371AF5" w:rsidRDefault="00371AF5" w:rsidP="00371AF5">
      <w:pPr>
        <w:spacing w:line="480" w:lineRule="auto"/>
        <w:rPr>
          <w:b/>
          <w:sz w:val="24"/>
          <w:szCs w:val="24"/>
        </w:rPr>
      </w:pPr>
      <w:r w:rsidRPr="00371AF5">
        <w:rPr>
          <w:b/>
          <w:sz w:val="24"/>
          <w:szCs w:val="24"/>
        </w:rPr>
        <w:t>24. Define: political action committee (PAC)</w:t>
      </w:r>
    </w:p>
    <w:p w:rsidR="00371AF5" w:rsidRPr="00371AF5" w:rsidRDefault="00371AF5" w:rsidP="00371AF5">
      <w:pPr>
        <w:spacing w:line="480" w:lineRule="auto"/>
        <w:rPr>
          <w:b/>
          <w:sz w:val="24"/>
          <w:szCs w:val="24"/>
        </w:rPr>
      </w:pPr>
      <w:r w:rsidRPr="00371AF5">
        <w:rPr>
          <w:b/>
          <w:sz w:val="24"/>
          <w:szCs w:val="24"/>
        </w:rPr>
        <w:t xml:space="preserve">25. Define: Watchdog (as it relates to Unit 8) </w:t>
      </w:r>
    </w:p>
    <w:p w:rsidR="00371AF5" w:rsidRPr="00371AF5" w:rsidRDefault="00371AF5" w:rsidP="00371AF5">
      <w:pPr>
        <w:spacing w:line="480" w:lineRule="auto"/>
        <w:rPr>
          <w:b/>
          <w:sz w:val="24"/>
          <w:szCs w:val="24"/>
        </w:rPr>
      </w:pPr>
      <w:r w:rsidRPr="00371AF5">
        <w:rPr>
          <w:b/>
          <w:sz w:val="24"/>
          <w:szCs w:val="24"/>
        </w:rPr>
        <w:t xml:space="preserve">26-30. Summarize how interest groups use the media, and their role in the political process (How do they influence elections/government) </w:t>
      </w:r>
    </w:p>
    <w:sectPr w:rsidR="00371AF5" w:rsidRPr="00371AF5" w:rsidSect="00371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A5600"/>
    <w:multiLevelType w:val="hybridMultilevel"/>
    <w:tmpl w:val="CF94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F5"/>
    <w:rsid w:val="00371AF5"/>
    <w:rsid w:val="0059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7978B-A3B9-4E06-8450-580C5A0F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656</Characters>
  <Application>Microsoft Office Word</Application>
  <DocSecurity>0</DocSecurity>
  <Lines>5</Lines>
  <Paragraphs>1</Paragraphs>
  <ScaleCrop>false</ScaleCrop>
  <Company>SLCSB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STEPHANIE L.</dc:creator>
  <cp:keywords/>
  <dc:description/>
  <cp:lastModifiedBy>ISAACS, STEPHANIE L.</cp:lastModifiedBy>
  <cp:revision>1</cp:revision>
  <dcterms:created xsi:type="dcterms:W3CDTF">2016-11-22T19:13:00Z</dcterms:created>
  <dcterms:modified xsi:type="dcterms:W3CDTF">2016-11-22T19:45:00Z</dcterms:modified>
</cp:coreProperties>
</file>